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43"/>
        <w:gridCol w:w="1869"/>
      </w:tblGrid>
      <w:tr w:rsidR="00166ECB" w:rsidRPr="00990343" w:rsidTr="00E87023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noWrap/>
            <w:vAlign w:val="center"/>
          </w:tcPr>
          <w:p w:rsidR="00166ECB" w:rsidRPr="00166ECB" w:rsidRDefault="00166ECB" w:rsidP="00B72B0E">
            <w:pPr>
              <w:pStyle w:val="texto"/>
              <w:spacing w:after="60" w:line="200" w:lineRule="exac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Municipio de Ixtlahua</w:t>
            </w:r>
            <w:r w:rsidRPr="00166ECB">
              <w:rPr>
                <w:b/>
                <w:sz w:val="24"/>
                <w:szCs w:val="24"/>
              </w:rPr>
              <w:t>can de los Membrillos Jalisco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Ingreso Estimado</w:t>
            </w:r>
          </w:p>
        </w:tc>
      </w:tr>
      <w:tr w:rsidR="00166ECB" w:rsidRPr="00990343" w:rsidTr="00E87023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0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66ECB">
              <w:rPr>
                <w:b/>
                <w:sz w:val="24"/>
                <w:szCs w:val="24"/>
              </w:rPr>
              <w:t>Iniciativa de Ley de Ingresos para el Ejercicio Fiscal 2019</w:t>
            </w:r>
            <w:bookmarkStart w:id="0" w:name="_GoBack"/>
            <w:bookmarkEnd w:id="0"/>
          </w:p>
        </w:tc>
        <w:tc>
          <w:tcPr>
            <w:tcW w:w="1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990343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E8702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E87023" w:rsidRDefault="00E87023" w:rsidP="00E87023">
            <w:pPr>
              <w:pStyle w:val="texto"/>
              <w:spacing w:after="60" w:line="200" w:lineRule="exact"/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E87023" w:rsidRDefault="00E87023" w:rsidP="00166ECB">
            <w:pPr>
              <w:pStyle w:val="texto"/>
              <w:spacing w:after="60" w:line="200" w:lineRule="exact"/>
              <w:ind w:firstLine="0"/>
              <w:jc w:val="right"/>
              <w:rPr>
                <w:b/>
                <w:sz w:val="16"/>
                <w:szCs w:val="16"/>
              </w:rPr>
            </w:pPr>
            <w:r w:rsidRPr="00E87023">
              <w:rPr>
                <w:b/>
                <w:sz w:val="16"/>
                <w:szCs w:val="16"/>
              </w:rPr>
              <w:t>140,436,357.00</w:t>
            </w: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0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Impuestos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333CC5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b/>
                <w:sz w:val="16"/>
                <w:szCs w:val="16"/>
              </w:rPr>
            </w:pPr>
            <w:r w:rsidRPr="00333CC5">
              <w:rPr>
                <w:b/>
                <w:sz w:val="16"/>
                <w:szCs w:val="16"/>
              </w:rPr>
              <w:t>1</w:t>
            </w:r>
            <w:r w:rsidR="00333CC5" w:rsidRPr="00333CC5">
              <w:rPr>
                <w:b/>
                <w:sz w:val="16"/>
                <w:szCs w:val="16"/>
              </w:rPr>
              <w:t>9,252610.00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0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Impuestos Sobre los Ingresos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83,535.99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0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Impuestos Sobre el Patrimonio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333CC5">
              <w:rPr>
                <w:sz w:val="16"/>
                <w:szCs w:val="16"/>
              </w:rPr>
              <w:t>8,440,759.00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0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Impuestos Sobre </w:t>
            </w:r>
            <w:smartTag w:uri="urn:schemas-microsoft-com:office:smarttags" w:element="PersonName">
              <w:smartTagPr>
                <w:attr w:name="ProductID" w:val="la Producci￳n"/>
              </w:smartTagPr>
              <w:r w:rsidRPr="00990343">
                <w:rPr>
                  <w:sz w:val="16"/>
                  <w:szCs w:val="16"/>
                </w:rPr>
                <w:t>la Producción</w:t>
              </w:r>
            </w:smartTag>
            <w:r w:rsidRPr="00990343">
              <w:rPr>
                <w:sz w:val="16"/>
                <w:szCs w:val="16"/>
              </w:rPr>
              <w:t>, el Consumo y las Transacciones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0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Impuestos al Comercio Exterior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0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Impuestos Sobre Nóminas y Asimilables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Impuestos Ecológicos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Accesorios de Impuestos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728,315.56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Otros Impuestos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Impuestos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990343">
                <w:rPr>
                  <w:sz w:val="16"/>
                  <w:szCs w:val="16"/>
                </w:rPr>
                <w:t>la Ley</w:t>
              </w:r>
            </w:smartTag>
            <w:r w:rsidRPr="00990343">
              <w:rPr>
                <w:sz w:val="16"/>
                <w:szCs w:val="16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166ECB">
            <w:pPr>
              <w:pStyle w:val="texto"/>
              <w:spacing w:after="60" w:line="20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Cuotas y Aportaciones de Seguridad Social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166ECB">
            <w:pPr>
              <w:pStyle w:val="texto"/>
              <w:spacing w:after="60" w:line="200" w:lineRule="exact"/>
              <w:ind w:firstLine="0"/>
              <w:jc w:val="right"/>
              <w:rPr>
                <w:b/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Aportaciones para Fondos de Vivienda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Cuotas para la Seguridad Social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Cuotas de Ahorro para el Retiro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Otras Cuotas y Aportaciones para la Seguridad Social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Accesorios de Cuotas y Aportaciones de Seguridad Social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1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Contribuciones de Mejoras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Contribuciones de Mejoras por Obras Públicas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Contribuciones de Mejoras no Comprendidas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990343">
                <w:rPr>
                  <w:sz w:val="16"/>
                  <w:szCs w:val="16"/>
                </w:rPr>
                <w:t>la Ley</w:t>
              </w:r>
            </w:smartTag>
            <w:r w:rsidRPr="00990343">
              <w:rPr>
                <w:sz w:val="16"/>
                <w:szCs w:val="16"/>
              </w:rPr>
              <w:t xml:space="preserve"> de Ingresos Vigente, Causadas en Ejercicios Fiscales Anteriores Pendientes de Liquidación o Pago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1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Derechos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166ECB" w:rsidRPr="00333CC5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b/>
                <w:sz w:val="16"/>
                <w:szCs w:val="16"/>
              </w:rPr>
            </w:pPr>
            <w:r w:rsidRPr="00333CC5">
              <w:rPr>
                <w:b/>
                <w:sz w:val="16"/>
                <w:szCs w:val="16"/>
              </w:rPr>
              <w:t>4,227.030.13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Derechos por el Uso, Goce, Aprovechamiento o Explotación de Bienes de Dominio Público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295,893.03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Derechos a los Hidrocarburos (Derogado)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Derechos por Prestación de Servicios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3,931,137.10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Otros Derechos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b/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Accesorios de Derechos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Derechos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990343">
                <w:rPr>
                  <w:sz w:val="16"/>
                  <w:szCs w:val="16"/>
                </w:rPr>
                <w:t>la Ley</w:t>
              </w:r>
            </w:smartTag>
            <w:r w:rsidRPr="00990343">
              <w:rPr>
                <w:sz w:val="16"/>
                <w:szCs w:val="16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</w:tbl>
    <w:p w:rsidR="00166ECB" w:rsidRPr="00CF2E8F" w:rsidRDefault="00166ECB" w:rsidP="00166ECB">
      <w:pPr>
        <w:rPr>
          <w:sz w:val="2"/>
        </w:rPr>
      </w:pPr>
    </w:p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43"/>
        <w:gridCol w:w="1869"/>
      </w:tblGrid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1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Productos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333CC5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b/>
                <w:sz w:val="16"/>
                <w:szCs w:val="16"/>
              </w:rPr>
            </w:pPr>
            <w:r w:rsidRPr="00333CC5">
              <w:rPr>
                <w:b/>
                <w:sz w:val="16"/>
                <w:szCs w:val="16"/>
              </w:rPr>
              <w:t>287,576.93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Productos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287,576.93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Productos de Capital (Derogado)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F155D8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F155D8">
              <w:rPr>
                <w:sz w:val="16"/>
                <w:szCs w:val="16"/>
              </w:rPr>
              <w:t xml:space="preserve">Productos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F155D8">
                <w:rPr>
                  <w:sz w:val="16"/>
                  <w:szCs w:val="16"/>
                </w:rPr>
                <w:t>la Ley</w:t>
              </w:r>
            </w:smartTag>
            <w:r w:rsidRPr="00F155D8">
              <w:rPr>
                <w:sz w:val="16"/>
                <w:szCs w:val="16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1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Aprovechamientos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333CC5" w:rsidRDefault="00333CC5" w:rsidP="00166ECB">
            <w:pPr>
              <w:pStyle w:val="texto"/>
              <w:spacing w:after="60" w:line="210" w:lineRule="exact"/>
              <w:ind w:firstLine="0"/>
              <w:jc w:val="right"/>
              <w:rPr>
                <w:b/>
                <w:sz w:val="16"/>
                <w:szCs w:val="16"/>
              </w:rPr>
            </w:pPr>
            <w:r w:rsidRPr="00333CC5">
              <w:rPr>
                <w:b/>
                <w:sz w:val="16"/>
                <w:szCs w:val="16"/>
              </w:rPr>
              <w:t>3,061,847.00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Aprovechamientos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333CC5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3,061,847.00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Aprovechamientos Patrimoniales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Accesorios de Aprovechamientos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Aprovechamientos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990343">
                <w:rPr>
                  <w:sz w:val="16"/>
                  <w:szCs w:val="16"/>
                </w:rPr>
                <w:t>la Ley</w:t>
              </w:r>
            </w:smartTag>
            <w:r w:rsidRPr="00990343">
              <w:rPr>
                <w:sz w:val="16"/>
                <w:szCs w:val="16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1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Ingresos por Venta de Bienes, Prestación de Servicios y Otros Ingresos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Ingresos por Venta de Bienes y Prestación de Servicios de Instituciones Públicas de Seguridad Social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Ingresos por Venta de Bienes y Prestación de Servicios de Empresas Productivas del Estado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Ingresos por Venta de Bienes y Prestación de Servicios de Entidades Paraestatales y Fideicomisos No Empresariales y No Financieros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lastRenderedPageBreak/>
              <w:t>Ingresos por Venta de Bienes y Prestación de Servicios de Entidades Paraestatales Empresariales No Financieras con Participación Estatal Mayoritaria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Ingresos por Venta de Bienes y Prestación de Servicios de Entidades Paraestatales Empresariales Financieras Monetarias con Participación Estatal Mayoritaria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Ingresos por Venta de Bienes y Prestación de Servicios de Entidades Paraestatales Empresariales Financieras No Monetarias con Participación Estatal Mayoritaria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1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Ingresos por Venta de Bienes y Prestación de Servicios de Fideicomisos Financieros Públicos con Participación Estatal Mayoritaria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1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</w:tbl>
    <w:p w:rsidR="00166ECB" w:rsidRPr="00CF2E8F" w:rsidRDefault="00166ECB" w:rsidP="00166ECB">
      <w:pPr>
        <w:rPr>
          <w:sz w:val="2"/>
        </w:rPr>
      </w:pPr>
    </w:p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43"/>
        <w:gridCol w:w="1869"/>
      </w:tblGrid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Ingresos por Venta de Bienes y Prestación de Servicios de los Poderes Legislativo y Judicial, y de los Órganos Autónomos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firstLine="0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Otros Ingresos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firstLine="0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2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Participaciones, Aportaciones, Convenios, Incentivos Derivados de la Colaboración Fiscal y Fondos Distintos de Aportaciones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333CC5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b/>
                <w:sz w:val="16"/>
                <w:szCs w:val="16"/>
              </w:rPr>
            </w:pPr>
            <w:r w:rsidRPr="00333CC5">
              <w:rPr>
                <w:b/>
                <w:sz w:val="16"/>
                <w:szCs w:val="16"/>
              </w:rPr>
              <w:t>11</w:t>
            </w:r>
            <w:r w:rsidR="00333CC5" w:rsidRPr="00333CC5">
              <w:rPr>
                <w:b/>
                <w:sz w:val="16"/>
                <w:szCs w:val="16"/>
              </w:rPr>
              <w:t>3,607,293.00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Participaciones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333CC5">
              <w:rPr>
                <w:sz w:val="16"/>
                <w:szCs w:val="16"/>
              </w:rPr>
              <w:t>9,874,899.00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Aportaciones 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38,100,000.00</w:t>
            </w:r>
          </w:p>
        </w:tc>
      </w:tr>
      <w:tr w:rsidR="00166ECB" w:rsidRPr="00990343" w:rsidTr="00B72B0E">
        <w:trPr>
          <w:trHeight w:val="305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Convenios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25,632,394.14</w:t>
            </w: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Incentivos Derivados de la Colaboración Fiscal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Fondos Distintos de Aportaciones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2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Transferencias, Asignaciones, Subsidios y Subvenciones, y Pensiones y Jubilaciones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Transferencias y Asignaciones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Transferencias al Resto del Sector Público (Derogado)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Subsidios y Subvenciones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Ayudas Sociales (Derogado)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Pensiones y Jubilaciones 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Transferencias a Fideicomisos, Mandatos y Análogos (Derogado)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 xml:space="preserve">Transferencias del Fondo Mexicano del Petróleo para </w:t>
            </w:r>
            <w:smartTag w:uri="urn:schemas-microsoft-com:office:smarttags" w:element="PersonName">
              <w:smartTagPr>
                <w:attr w:name="ProductID" w:val="la Estabilizaci￳n"/>
              </w:smartTagPr>
              <w:r w:rsidRPr="00990343">
                <w:rPr>
                  <w:sz w:val="16"/>
                  <w:szCs w:val="16"/>
                </w:rPr>
                <w:t>la Estabilización</w:t>
              </w:r>
            </w:smartTag>
            <w:r w:rsidRPr="00990343">
              <w:rPr>
                <w:sz w:val="16"/>
                <w:szCs w:val="16"/>
              </w:rPr>
              <w:t xml:space="preserve"> y el Desarrollo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166ECB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166ECB" w:rsidRDefault="00166ECB" w:rsidP="00B72B0E">
            <w:pPr>
              <w:pStyle w:val="texto"/>
              <w:spacing w:after="60" w:line="220" w:lineRule="exact"/>
              <w:ind w:firstLine="0"/>
              <w:rPr>
                <w:b/>
                <w:sz w:val="16"/>
                <w:szCs w:val="16"/>
              </w:rPr>
            </w:pPr>
            <w:r w:rsidRPr="00166ECB">
              <w:rPr>
                <w:b/>
                <w:sz w:val="16"/>
                <w:szCs w:val="16"/>
              </w:rPr>
              <w:t>Ingresos Derivados de Financiamientos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Endeudamiento Interno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Endeudamiento Externo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166ECB" w:rsidRPr="00990343" w:rsidTr="00B72B0E">
        <w:trPr>
          <w:trHeight w:val="144"/>
        </w:trPr>
        <w:tc>
          <w:tcPr>
            <w:tcW w:w="6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B72B0E">
            <w:pPr>
              <w:pStyle w:val="texto"/>
              <w:spacing w:after="60" w:line="220" w:lineRule="exact"/>
              <w:ind w:left="396" w:firstLine="0"/>
              <w:rPr>
                <w:sz w:val="16"/>
                <w:szCs w:val="16"/>
              </w:rPr>
            </w:pPr>
            <w:r w:rsidRPr="00990343">
              <w:rPr>
                <w:sz w:val="16"/>
                <w:szCs w:val="16"/>
              </w:rPr>
              <w:t>Financiamiento Interno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ECB" w:rsidRPr="00990343" w:rsidRDefault="00166ECB" w:rsidP="00166ECB">
            <w:pPr>
              <w:pStyle w:val="texto"/>
              <w:spacing w:after="60" w:line="220" w:lineRule="exact"/>
              <w:ind w:firstLine="0"/>
              <w:jc w:val="right"/>
              <w:rPr>
                <w:sz w:val="16"/>
                <w:szCs w:val="16"/>
              </w:rPr>
            </w:pPr>
          </w:p>
        </w:tc>
      </w:tr>
    </w:tbl>
    <w:p w:rsidR="00E24D59" w:rsidRDefault="00E24D59"/>
    <w:sectPr w:rsidR="00E24D59" w:rsidSect="00E24D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6ECB"/>
    <w:rsid w:val="00154D9F"/>
    <w:rsid w:val="00166ECB"/>
    <w:rsid w:val="002B281E"/>
    <w:rsid w:val="00333CC5"/>
    <w:rsid w:val="00A10137"/>
    <w:rsid w:val="00DF3B10"/>
    <w:rsid w:val="00E24D59"/>
    <w:rsid w:val="00E87023"/>
    <w:rsid w:val="00E9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166ECB"/>
    <w:pPr>
      <w:snapToGrid w:val="0"/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dcterms:created xsi:type="dcterms:W3CDTF">2019-06-17T16:18:00Z</dcterms:created>
  <dcterms:modified xsi:type="dcterms:W3CDTF">2019-06-17T16:18:00Z</dcterms:modified>
</cp:coreProperties>
</file>